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24ADA" w14:textId="6C6A4EC1" w:rsidR="006575F3" w:rsidRPr="00FF7630" w:rsidRDefault="006E0B61">
      <w:pPr>
        <w:rPr>
          <w:lang w:val="en-US"/>
        </w:rPr>
      </w:pPr>
      <w:r>
        <w:rPr>
          <w:lang w:val="en-US"/>
        </w:rPr>
        <w:t>Ecological m</w:t>
      </w:r>
      <w:r w:rsidR="00E52ADB" w:rsidRPr="00FF7630">
        <w:rPr>
          <w:lang w:val="en-US"/>
        </w:rPr>
        <w:t xml:space="preserve">odeling </w:t>
      </w:r>
      <w:r>
        <w:rPr>
          <w:lang w:val="en-US"/>
        </w:rPr>
        <w:t xml:space="preserve">of restoring </w:t>
      </w:r>
      <w:r w:rsidR="000B5387" w:rsidRPr="00FF7630">
        <w:rPr>
          <w:lang w:val="en-US"/>
        </w:rPr>
        <w:t>Mediterranean lagoon: global sensitivity analysis and model behavior</w:t>
      </w:r>
    </w:p>
    <w:p w14:paraId="339E8B4D" w14:textId="57CEA75C" w:rsidR="000B5387" w:rsidRPr="00AF2935" w:rsidRDefault="000B5387">
      <w:r w:rsidRPr="00FF7630">
        <w:t>Romain Pete</w:t>
      </w:r>
      <w:r w:rsidRPr="00FF7630">
        <w:rPr>
          <w:vertAlign w:val="superscript"/>
        </w:rPr>
        <w:t>1</w:t>
      </w:r>
      <w:r w:rsidRPr="00FF7630">
        <w:t>, Stéphanie Mahevas</w:t>
      </w:r>
      <w:r w:rsidRPr="00FF7630">
        <w:rPr>
          <w:vertAlign w:val="superscript"/>
        </w:rPr>
        <w:t>2</w:t>
      </w:r>
      <w:r w:rsidRPr="00FF7630">
        <w:t>, Martin Plus</w:t>
      </w:r>
      <w:r w:rsidRPr="00FF7630">
        <w:rPr>
          <w:vertAlign w:val="superscript"/>
        </w:rPr>
        <w:t>3</w:t>
      </w:r>
      <w:r w:rsidRPr="00FF7630">
        <w:t>, Rutger De Wit</w:t>
      </w:r>
      <w:r w:rsidRPr="00FF7630">
        <w:rPr>
          <w:vertAlign w:val="superscript"/>
        </w:rPr>
        <w:t>1</w:t>
      </w:r>
      <w:r w:rsidR="00AF2935">
        <w:t xml:space="preserve">, </w:t>
      </w:r>
      <w:r w:rsidR="00AF2935" w:rsidRPr="00FF7630">
        <w:t>Annie Fiandrino</w:t>
      </w:r>
      <w:r w:rsidR="00AF2935" w:rsidRPr="00FF7630">
        <w:rPr>
          <w:vertAlign w:val="superscript"/>
        </w:rPr>
        <w:t>1</w:t>
      </w:r>
      <w:bookmarkStart w:id="0" w:name="_GoBack"/>
      <w:bookmarkEnd w:id="0"/>
    </w:p>
    <w:p w14:paraId="4C8096B4" w14:textId="77777777" w:rsidR="00E923A7" w:rsidRPr="00FF7630" w:rsidRDefault="00E923A7" w:rsidP="00E923A7">
      <w:pPr>
        <w:spacing w:after="0" w:line="240" w:lineRule="auto"/>
        <w:rPr>
          <w:i/>
          <w:sz w:val="16"/>
          <w:szCs w:val="16"/>
        </w:rPr>
      </w:pPr>
      <w:r w:rsidRPr="00FF7630">
        <w:rPr>
          <w:i/>
          <w:sz w:val="16"/>
          <w:szCs w:val="16"/>
        </w:rPr>
        <w:t>1 Centre for Marine Biodiversity, Exploitation and Conservation (MARBEC). IRD, Ifremer, Université de Montpellier, CNRS, Montpellier &amp; Sète</w:t>
      </w:r>
    </w:p>
    <w:p w14:paraId="591F2AE4" w14:textId="77777777" w:rsidR="000B5387" w:rsidRPr="00FF7630" w:rsidRDefault="000B5387" w:rsidP="000B5387">
      <w:pPr>
        <w:spacing w:after="0" w:line="240" w:lineRule="auto"/>
        <w:outlineLvl w:val="0"/>
        <w:rPr>
          <w:rFonts w:eastAsia="Times New Roman" w:cs="Times New Roman"/>
          <w:bCs/>
          <w:i/>
          <w:kern w:val="36"/>
          <w:sz w:val="16"/>
          <w:szCs w:val="16"/>
          <w:lang w:eastAsia="fr-FR"/>
        </w:rPr>
      </w:pPr>
      <w:r w:rsidRPr="00FF7630">
        <w:rPr>
          <w:rFonts w:eastAsia="Times New Roman" w:cs="Times New Roman"/>
          <w:bCs/>
          <w:i/>
          <w:kern w:val="36"/>
          <w:sz w:val="16"/>
          <w:szCs w:val="16"/>
          <w:lang w:eastAsia="fr-FR"/>
        </w:rPr>
        <w:t>2 Unité Ecologie et Modèles pour l'Halieutique, Ifremer, Nantes</w:t>
      </w:r>
    </w:p>
    <w:p w14:paraId="1BBD52CF" w14:textId="77777777" w:rsidR="000B5387" w:rsidRPr="00FF7630" w:rsidRDefault="000B5387" w:rsidP="000B5387">
      <w:pPr>
        <w:spacing w:line="240" w:lineRule="auto"/>
        <w:rPr>
          <w:i/>
          <w:sz w:val="16"/>
          <w:szCs w:val="16"/>
          <w:lang w:val="en-US"/>
        </w:rPr>
      </w:pPr>
      <w:r w:rsidRPr="00FF7630">
        <w:rPr>
          <w:i/>
          <w:sz w:val="16"/>
          <w:szCs w:val="16"/>
          <w:lang w:val="en-US"/>
        </w:rPr>
        <w:t>3 Unité Dyneco-Pelagos, Ifremer, Brest</w:t>
      </w:r>
    </w:p>
    <w:p w14:paraId="491E8AD8" w14:textId="66D8D6D9" w:rsidR="0078202D" w:rsidRPr="00FF7630" w:rsidRDefault="006575F3" w:rsidP="00E52ADB">
      <w:pPr>
        <w:ind w:right="-1"/>
        <w:jc w:val="both"/>
        <w:rPr>
          <w:lang w:val="en-US"/>
        </w:rPr>
      </w:pPr>
      <w:r w:rsidRPr="00FF7630">
        <w:rPr>
          <w:szCs w:val="24"/>
          <w:lang w:val="en-GB"/>
        </w:rPr>
        <w:t xml:space="preserve">Since the 1960s, </w:t>
      </w:r>
      <w:r w:rsidRPr="00FF7630">
        <w:rPr>
          <w:lang w:val="en-US"/>
        </w:rPr>
        <w:t xml:space="preserve">Mediterranean lagoons have experienced </w:t>
      </w:r>
      <w:r w:rsidR="00E923A7" w:rsidRPr="00FF7630">
        <w:rPr>
          <w:lang w:val="en-US"/>
        </w:rPr>
        <w:t xml:space="preserve">nutrient </w:t>
      </w:r>
      <w:r w:rsidRPr="00FF7630">
        <w:rPr>
          <w:szCs w:val="24"/>
          <w:lang w:val="en-GB"/>
        </w:rPr>
        <w:t xml:space="preserve">over-enrichment due to nitrogen and phosphorus loadings from watersheds </w:t>
      </w:r>
      <w:r w:rsidR="00594CDD" w:rsidRPr="00FF7630">
        <w:rPr>
          <w:szCs w:val="24"/>
          <w:lang w:val="en-GB"/>
        </w:rPr>
        <w:t>resulting</w:t>
      </w:r>
      <w:r w:rsidRPr="00FF7630">
        <w:rPr>
          <w:szCs w:val="24"/>
          <w:lang w:val="en-GB"/>
        </w:rPr>
        <w:t xml:space="preserve"> in eutrophication of these semi-enclosed ecosystems. Since the 2000s, public policies have been pursued aiming to reduce these external nutrient loadings. </w:t>
      </w:r>
      <w:r w:rsidR="00E923A7" w:rsidRPr="00FF7630">
        <w:rPr>
          <w:szCs w:val="24"/>
          <w:lang w:val="en-GB"/>
        </w:rPr>
        <w:t>T</w:t>
      </w:r>
      <w:r w:rsidRPr="00FF7630">
        <w:rPr>
          <w:szCs w:val="24"/>
          <w:lang w:val="en-GB"/>
        </w:rPr>
        <w:t>his policy has already initiated restoration processes in some of the lagoons</w:t>
      </w:r>
      <w:r w:rsidR="00E923A7" w:rsidRPr="00FF7630">
        <w:rPr>
          <w:szCs w:val="24"/>
          <w:lang w:val="en-GB"/>
        </w:rPr>
        <w:t>. However</w:t>
      </w:r>
      <w:r w:rsidR="00BF38C0" w:rsidRPr="00FF7630">
        <w:rPr>
          <w:szCs w:val="24"/>
          <w:lang w:val="en-GB"/>
        </w:rPr>
        <w:t xml:space="preserve"> key</w:t>
      </w:r>
      <w:r w:rsidRPr="00FF7630">
        <w:rPr>
          <w:szCs w:val="24"/>
          <w:lang w:val="en-GB"/>
        </w:rPr>
        <w:t xml:space="preserve"> questions remain on </w:t>
      </w:r>
      <w:r w:rsidRPr="00FF7630">
        <w:rPr>
          <w:lang w:val="en-GB"/>
        </w:rPr>
        <w:t xml:space="preserve">the time required for restoring all the biological compartments of the ecosystem </w:t>
      </w:r>
      <w:r w:rsidR="00E923A7" w:rsidRPr="00FF7630">
        <w:rPr>
          <w:lang w:val="en-GB"/>
        </w:rPr>
        <w:t>the identification of</w:t>
      </w:r>
      <w:r w:rsidR="00E923A7" w:rsidRPr="00FF7630">
        <w:rPr>
          <w:szCs w:val="24"/>
          <w:lang w:val="en-GB"/>
        </w:rPr>
        <w:t xml:space="preserve"> maximal allowable N and P loadings to lagoons </w:t>
      </w:r>
      <w:r w:rsidR="00E923A7" w:rsidRPr="00FF7630">
        <w:rPr>
          <w:lang w:val="en-US"/>
        </w:rPr>
        <w:t>that are compatible with the maintenance of</w:t>
      </w:r>
      <w:r w:rsidR="00E923A7" w:rsidRPr="00FF7630">
        <w:rPr>
          <w:szCs w:val="24"/>
          <w:lang w:val="en-GB"/>
        </w:rPr>
        <w:t xml:space="preserve"> good ecological state </w:t>
      </w:r>
      <w:r w:rsidR="00E923A7" w:rsidRPr="00FF7630">
        <w:rPr>
          <w:lang w:val="en-US"/>
        </w:rPr>
        <w:t>as requested by the EU water frame directive</w:t>
      </w:r>
      <w:r w:rsidR="0078202D" w:rsidRPr="00FF7630">
        <w:rPr>
          <w:lang w:val="en-US"/>
        </w:rPr>
        <w:t>. A numerical tool, based on the LOICZ methodology, is developed as an attempt to bring quantitative responses to these questions.</w:t>
      </w:r>
      <w:r w:rsidR="00196B15" w:rsidRPr="00FF7630">
        <w:rPr>
          <w:lang w:val="en-US"/>
        </w:rPr>
        <w:t xml:space="preserve"> GAMELAG is a s</w:t>
      </w:r>
      <w:r w:rsidR="0014110F" w:rsidRPr="00FF7630">
        <w:rPr>
          <w:lang w:val="en-US"/>
        </w:rPr>
        <w:t xml:space="preserve">imple physical </w:t>
      </w:r>
      <w:r w:rsidR="005F42C5" w:rsidRPr="00FF7630">
        <w:rPr>
          <w:lang w:val="en-US"/>
        </w:rPr>
        <w:t>box-</w:t>
      </w:r>
      <w:r w:rsidR="0014110F" w:rsidRPr="00FF7630">
        <w:rPr>
          <w:lang w:val="en-US"/>
        </w:rPr>
        <w:t xml:space="preserve">model </w:t>
      </w:r>
      <w:r w:rsidR="005F42C5" w:rsidRPr="00FF7630">
        <w:rPr>
          <w:lang w:val="en-US"/>
        </w:rPr>
        <w:t xml:space="preserve">simulating water and nutrients fluxes at the interface of the lagoon </w:t>
      </w:r>
      <w:r w:rsidR="0014110F" w:rsidRPr="00FF7630">
        <w:rPr>
          <w:lang w:val="en-US"/>
        </w:rPr>
        <w:t xml:space="preserve">coupled to key biogeochemical processes </w:t>
      </w:r>
      <w:r w:rsidR="005F42C5" w:rsidRPr="00FF7630">
        <w:rPr>
          <w:lang w:val="en-US"/>
        </w:rPr>
        <w:t xml:space="preserve">to evaluate matter fluxes </w:t>
      </w:r>
      <w:r w:rsidR="00FF7630" w:rsidRPr="00FF7630">
        <w:rPr>
          <w:lang w:val="en-US"/>
        </w:rPr>
        <w:t>between relevant</w:t>
      </w:r>
      <w:r w:rsidR="005F42C5" w:rsidRPr="00FF7630">
        <w:rPr>
          <w:lang w:val="en-US"/>
        </w:rPr>
        <w:t xml:space="preserve"> biological compartments.</w:t>
      </w:r>
      <w:r w:rsidR="00FF7630" w:rsidRPr="00FF7630">
        <w:rPr>
          <w:lang w:val="en-US"/>
        </w:rPr>
        <w:t xml:space="preserve"> </w:t>
      </w:r>
      <w:r w:rsidR="00E52ADB" w:rsidRPr="00FF7630">
        <w:rPr>
          <w:lang w:val="en-US"/>
        </w:rPr>
        <w:t>If m</w:t>
      </w:r>
      <w:r w:rsidR="0078202D" w:rsidRPr="00FF7630">
        <w:rPr>
          <w:lang w:val="en-US"/>
        </w:rPr>
        <w:t xml:space="preserve">athematical models have been largely used to understand </w:t>
      </w:r>
      <w:r w:rsidR="009F6A6D" w:rsidRPr="00FF7630">
        <w:rPr>
          <w:lang w:val="en-US"/>
        </w:rPr>
        <w:t xml:space="preserve">ecosystems and to identify relevant </w:t>
      </w:r>
      <w:r w:rsidR="0078202D" w:rsidRPr="00FF7630">
        <w:rPr>
          <w:lang w:val="en-US"/>
        </w:rPr>
        <w:t>manage</w:t>
      </w:r>
      <w:r w:rsidR="009F6A6D" w:rsidRPr="00FF7630">
        <w:rPr>
          <w:lang w:val="en-US"/>
        </w:rPr>
        <w:t>ment measures</w:t>
      </w:r>
      <w:r w:rsidR="0078202D" w:rsidRPr="00FF7630">
        <w:rPr>
          <w:lang w:val="en-US"/>
        </w:rPr>
        <w:t xml:space="preserve"> </w:t>
      </w:r>
      <w:r w:rsidR="009F6A6D" w:rsidRPr="00FF7630">
        <w:rPr>
          <w:lang w:val="en-US"/>
        </w:rPr>
        <w:t>to achieve</w:t>
      </w:r>
      <w:r w:rsidR="0078202D" w:rsidRPr="00FF7630">
        <w:rPr>
          <w:lang w:val="en-US"/>
        </w:rPr>
        <w:t xml:space="preserve"> biodiversity</w:t>
      </w:r>
      <w:r w:rsidR="009F6A6D" w:rsidRPr="00FF7630">
        <w:rPr>
          <w:lang w:val="en-US"/>
        </w:rPr>
        <w:t xml:space="preserve"> objectives</w:t>
      </w:r>
      <w:r w:rsidR="0078202D" w:rsidRPr="00FF7630">
        <w:rPr>
          <w:lang w:val="en-US"/>
        </w:rPr>
        <w:t xml:space="preserve">, the </w:t>
      </w:r>
      <w:r w:rsidR="009F6A6D" w:rsidRPr="00FF7630">
        <w:rPr>
          <w:lang w:val="en-US"/>
        </w:rPr>
        <w:t>sensitivity of</w:t>
      </w:r>
      <w:r w:rsidR="0078202D" w:rsidRPr="00FF7630">
        <w:rPr>
          <w:lang w:val="en-US"/>
        </w:rPr>
        <w:t xml:space="preserve"> spatial and temporal </w:t>
      </w:r>
      <w:r w:rsidR="009F6A6D" w:rsidRPr="00FF7630">
        <w:rPr>
          <w:lang w:val="en-US"/>
        </w:rPr>
        <w:t>scales used to</w:t>
      </w:r>
      <w:r w:rsidR="0078202D" w:rsidRPr="00FF7630">
        <w:rPr>
          <w:lang w:val="en-US"/>
        </w:rPr>
        <w:t xml:space="preserve"> model </w:t>
      </w:r>
      <w:r w:rsidR="009F6A6D" w:rsidRPr="00FF7630">
        <w:rPr>
          <w:lang w:val="en-US"/>
        </w:rPr>
        <w:t>the system</w:t>
      </w:r>
      <w:r w:rsidR="0078202D" w:rsidRPr="00FF7630">
        <w:rPr>
          <w:lang w:val="en-US"/>
        </w:rPr>
        <w:t xml:space="preserve"> remain</w:t>
      </w:r>
      <w:r w:rsidR="009F6A6D" w:rsidRPr="00FF7630">
        <w:rPr>
          <w:lang w:val="en-US"/>
        </w:rPr>
        <w:t>s</w:t>
      </w:r>
      <w:r w:rsidR="0078202D" w:rsidRPr="00FF7630">
        <w:rPr>
          <w:lang w:val="en-US"/>
        </w:rPr>
        <w:t xml:space="preserve"> poorly studied. We hereby present a model exploration study using </w:t>
      </w:r>
      <w:r w:rsidR="00E52ADB" w:rsidRPr="00FF7630">
        <w:rPr>
          <w:lang w:val="en-US"/>
        </w:rPr>
        <w:t>g</w:t>
      </w:r>
      <w:r w:rsidR="0078202D" w:rsidRPr="00FF7630">
        <w:rPr>
          <w:lang w:val="en-US"/>
        </w:rPr>
        <w:t xml:space="preserve">lobal </w:t>
      </w:r>
      <w:r w:rsidR="00E52ADB" w:rsidRPr="00FF7630">
        <w:rPr>
          <w:lang w:val="en-US"/>
        </w:rPr>
        <w:t>s</w:t>
      </w:r>
      <w:r w:rsidR="0078202D" w:rsidRPr="00FF7630">
        <w:rPr>
          <w:lang w:val="en-US"/>
        </w:rPr>
        <w:t xml:space="preserve">ensitivity </w:t>
      </w:r>
      <w:r w:rsidR="00E52ADB" w:rsidRPr="00FF7630">
        <w:rPr>
          <w:lang w:val="en-US"/>
        </w:rPr>
        <w:t>a</w:t>
      </w:r>
      <w:r w:rsidR="0078202D" w:rsidRPr="00FF7630">
        <w:rPr>
          <w:lang w:val="en-US"/>
        </w:rPr>
        <w:t>nalysis to assess model behavior regarding to temporal scales of driving forces.</w:t>
      </w:r>
    </w:p>
    <w:p w14:paraId="33C14A6D" w14:textId="3B2097BF" w:rsidR="0078202D" w:rsidRPr="00FF7630" w:rsidRDefault="000B5387" w:rsidP="006575F3">
      <w:pPr>
        <w:ind w:right="-1"/>
        <w:jc w:val="both"/>
        <w:rPr>
          <w:i/>
          <w:sz w:val="16"/>
          <w:szCs w:val="16"/>
          <w:lang w:val="en-US"/>
        </w:rPr>
      </w:pPr>
      <w:r w:rsidRPr="00FF7630">
        <w:rPr>
          <w:i/>
          <w:sz w:val="16"/>
          <w:szCs w:val="16"/>
          <w:lang w:val="en-GB"/>
        </w:rPr>
        <w:t>Keywords</w:t>
      </w:r>
      <w:r w:rsidR="00E52ADB" w:rsidRPr="00FF7630">
        <w:rPr>
          <w:i/>
          <w:sz w:val="16"/>
          <w:szCs w:val="16"/>
          <w:lang w:val="en-GB"/>
        </w:rPr>
        <w:t xml:space="preserve">: eutrophicated lagoon ecosystems, box-models, </w:t>
      </w:r>
      <w:r w:rsidR="006E0B61">
        <w:rPr>
          <w:i/>
          <w:sz w:val="16"/>
          <w:szCs w:val="16"/>
          <w:lang w:val="en-GB"/>
        </w:rPr>
        <w:t xml:space="preserve">global </w:t>
      </w:r>
      <w:r w:rsidR="00E52ADB" w:rsidRPr="00FF7630">
        <w:rPr>
          <w:i/>
          <w:sz w:val="16"/>
          <w:szCs w:val="16"/>
          <w:lang w:val="en-GB"/>
        </w:rPr>
        <w:t>sensitivity analysis, uncertainties</w:t>
      </w:r>
    </w:p>
    <w:sectPr w:rsidR="0078202D" w:rsidRPr="00FF7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C0"/>
    <w:rsid w:val="000B5387"/>
    <w:rsid w:val="0014110F"/>
    <w:rsid w:val="00196B15"/>
    <w:rsid w:val="001D42FA"/>
    <w:rsid w:val="00333DC0"/>
    <w:rsid w:val="003630FF"/>
    <w:rsid w:val="00594CDD"/>
    <w:rsid w:val="005F42C5"/>
    <w:rsid w:val="006575F3"/>
    <w:rsid w:val="006E0B61"/>
    <w:rsid w:val="0078202D"/>
    <w:rsid w:val="009F6A6D"/>
    <w:rsid w:val="00AF2935"/>
    <w:rsid w:val="00BF38C0"/>
    <w:rsid w:val="00E52ADB"/>
    <w:rsid w:val="00E923A7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2BFA"/>
  <w15:docId w15:val="{8886B6F3-398A-4C9C-B27A-0684F71C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B5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B538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A6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411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110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110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11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11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PETE, Ifremer Sete PDG-ODE-LITTORAL-LERLR, 04 99 57 32 89</dc:creator>
  <cp:lastModifiedBy>Romain PETE, Ifremer Sete PDG-ODE-LITTORAL-LERLR, 04 99 57 32 89</cp:lastModifiedBy>
  <cp:revision>4</cp:revision>
  <dcterms:created xsi:type="dcterms:W3CDTF">2016-06-21T15:07:00Z</dcterms:created>
  <dcterms:modified xsi:type="dcterms:W3CDTF">2016-06-21T15:58:00Z</dcterms:modified>
</cp:coreProperties>
</file>